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DECRETO Nº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16.262</w:t>
      </w:r>
      <w:bookmarkStart w:id="0" w:name="_GoBack"/>
      <w:bookmarkEnd w:id="0"/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12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JULHO</w:t>
      </w:r>
      <w:r>
        <w:rPr>
          <w:rFonts w:ascii="Arial" w:hAnsi="Arial" w:cs="Arial"/>
          <w:b/>
          <w:bCs/>
          <w:sz w:val="24"/>
          <w:szCs w:val="24"/>
        </w:rPr>
        <w:t xml:space="preserve"> DE 2021.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 w:after="721" w:afterLines="200" w:line="240" w:lineRule="auto"/>
        <w:ind w:left="3740" w:leftChars="1700" w:firstLine="0" w:firstLineChars="0"/>
        <w:jc w:val="both"/>
        <w:textAlignment w:val="auto"/>
        <w:rPr>
          <w:rFonts w:ascii="Arial" w:hAnsi="Arial" w:eastAsia="Calibri" w:cs="Arial"/>
          <w:b/>
          <w:bCs/>
          <w:sz w:val="24"/>
          <w:szCs w:val="24"/>
          <w:lang w:eastAsia="pt-BR"/>
        </w:rPr>
      </w:pPr>
      <w:r>
        <w:rPr>
          <w:rFonts w:hint="default" w:ascii="Arial" w:hAnsi="Arial" w:eastAsia="Calibri" w:cs="Arial"/>
          <w:b/>
          <w:bCs/>
          <w:sz w:val="24"/>
          <w:szCs w:val="24"/>
          <w:lang w:val="en-US" w:eastAsia="pt-BR"/>
        </w:rPr>
        <w:t>ALTERA DISPOSITIVOS DO DECRETO N° 16.242, DE 25.06.2021, QUE “</w:t>
      </w:r>
      <w:r>
        <w:rPr>
          <w:rFonts w:ascii="Arial" w:hAnsi="Arial" w:eastAsia="Calibri" w:cs="Arial"/>
          <w:b/>
          <w:bCs/>
          <w:sz w:val="24"/>
          <w:szCs w:val="24"/>
          <w:lang w:eastAsia="pt-BR"/>
        </w:rPr>
        <w:t>ESTABELECE</w:t>
      </w:r>
      <w:r>
        <w:rPr>
          <w:rFonts w:hint="default" w:ascii="Arial" w:hAnsi="Arial" w:eastAsia="Calibri" w:cs="Arial"/>
          <w:b/>
          <w:bCs/>
          <w:sz w:val="24"/>
          <w:szCs w:val="24"/>
          <w:lang w:val="en-US" w:eastAsia="pt-BR"/>
        </w:rPr>
        <w:t>U,</w:t>
      </w:r>
      <w:r>
        <w:rPr>
          <w:rFonts w:ascii="Arial" w:hAnsi="Arial" w:eastAsia="Calibri" w:cs="Arial"/>
          <w:b/>
          <w:bCs/>
          <w:sz w:val="24"/>
          <w:szCs w:val="24"/>
          <w:lang w:eastAsia="pt-BR"/>
        </w:rPr>
        <w:t xml:space="preserve"> NO MUNICÍPIO DE CASCAVEL</w:t>
      </w:r>
      <w:r>
        <w:rPr>
          <w:rFonts w:hint="default" w:ascii="Arial" w:hAnsi="Arial" w:eastAsia="Calibri" w:cs="Arial"/>
          <w:b/>
          <w:bCs/>
          <w:sz w:val="24"/>
          <w:szCs w:val="24"/>
          <w:lang w:val="en-US" w:eastAsia="pt-BR"/>
        </w:rPr>
        <w:t xml:space="preserve"> - PARANÁ</w:t>
      </w:r>
      <w:r>
        <w:rPr>
          <w:rFonts w:ascii="Arial" w:hAnsi="Arial" w:eastAsia="Calibri" w:cs="Arial"/>
          <w:b/>
          <w:bCs/>
          <w:sz w:val="24"/>
          <w:szCs w:val="24"/>
          <w:lang w:eastAsia="pt-BR"/>
        </w:rPr>
        <w:t>, MEDIDAS PARA PROTEÇÃO DA POPULAÇÃO E ENFRENTAMENTO DA COVID-1</w:t>
      </w:r>
      <w:r>
        <w:rPr>
          <w:rFonts w:hint="default" w:ascii="Arial" w:hAnsi="Arial" w:eastAsia="Calibri" w:cs="Arial"/>
          <w:b/>
          <w:bCs/>
          <w:sz w:val="24"/>
          <w:szCs w:val="24"/>
          <w:lang w:val="en-US" w:eastAsia="pt-BR"/>
        </w:rPr>
        <w:t>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78" w:firstLineChars="36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Municipal de Cascavel, Estado do Paraná, no uso das atribuições que lhe são conferidas pelo art. 58, inciso IV, da Lei Orgânica Municipal,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79" w:firstLineChars="366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CONSIDERANDO,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o cenário atual provocado pela Pandemia de COVID-19 no Município de Cascavel, bem como a necessidade em manter o distanciamento social;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 w:after="541" w:afterLines="150" w:line="240" w:lineRule="auto"/>
        <w:jc w:val="center"/>
        <w:textAlignment w:val="auto"/>
        <w:rPr>
          <w:rFonts w:ascii="Arial" w:hAnsi="Arial" w:eastAsia="Verdana" w:cs="Arial"/>
          <w:b/>
          <w:bCs/>
          <w:sz w:val="24"/>
          <w:szCs w:val="24"/>
        </w:rPr>
      </w:pPr>
      <w:r>
        <w:rPr>
          <w:rFonts w:ascii="Arial" w:hAnsi="Arial" w:eastAsia="Verdana" w:cs="Arial"/>
          <w:b/>
          <w:bCs/>
          <w:sz w:val="24"/>
          <w:szCs w:val="24"/>
        </w:rPr>
        <w:t>DECRETA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12" w:lineRule="auto"/>
        <w:ind w:firstLine="879" w:firstLineChars="366"/>
        <w:jc w:val="both"/>
        <w:textAlignment w:val="auto"/>
        <w:rPr>
          <w:rFonts w:hint="default" w:ascii="Arial" w:hAnsi="Arial" w:cs="Arial"/>
          <w:sz w:val="24"/>
          <w:szCs w:val="24"/>
          <w:lang w:val="en-US"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Art. 1º</w:t>
      </w:r>
      <w:r>
        <w:rPr>
          <w:rFonts w:ascii="Arial" w:hAnsi="Arial" w:cs="Arial"/>
          <w:sz w:val="24"/>
          <w:szCs w:val="24"/>
          <w:lang w:val="en-US" w:eastAsia="pt-BR"/>
        </w:rPr>
        <w:t xml:space="preserve"> Fica</w:t>
      </w:r>
      <w:r>
        <w:rPr>
          <w:rFonts w:hint="default" w:ascii="Arial" w:hAnsi="Arial" w:cs="Arial"/>
          <w:sz w:val="24"/>
          <w:szCs w:val="24"/>
          <w:lang w:val="en-US" w:eastAsia="pt-BR"/>
        </w:rPr>
        <w:t xml:space="preserve">m prorrogadas às </w:t>
      </w:r>
      <w:r>
        <w:rPr>
          <w:rFonts w:ascii="Arial" w:hAnsi="Arial" w:cs="Arial"/>
          <w:sz w:val="24"/>
          <w:szCs w:val="24"/>
          <w:lang w:eastAsia="pt-BR"/>
        </w:rPr>
        <w:t xml:space="preserve">medidas </w:t>
      </w:r>
      <w:r>
        <w:rPr>
          <w:rFonts w:hint="default" w:ascii="Arial" w:hAnsi="Arial" w:cs="Arial"/>
          <w:sz w:val="24"/>
          <w:szCs w:val="24"/>
          <w:lang w:val="en-US" w:eastAsia="pt-BR"/>
        </w:rPr>
        <w:t>de</w:t>
      </w:r>
      <w:r>
        <w:rPr>
          <w:rFonts w:ascii="Arial" w:hAnsi="Arial" w:cs="Arial"/>
          <w:sz w:val="24"/>
          <w:szCs w:val="24"/>
          <w:lang w:eastAsia="pt-BR"/>
        </w:rPr>
        <w:t xml:space="preserve"> proteção da população e enfrentamento d</w:t>
      </w:r>
      <w:r>
        <w:rPr>
          <w:rFonts w:hint="default" w:ascii="Arial" w:hAnsi="Arial" w:cs="Arial"/>
          <w:sz w:val="24"/>
          <w:szCs w:val="24"/>
          <w:lang w:val="en-US" w:eastAsia="pt-BR"/>
        </w:rPr>
        <w:t>o</w:t>
      </w:r>
      <w:r>
        <w:rPr>
          <w:rFonts w:ascii="Arial" w:hAnsi="Arial" w:cs="Arial"/>
          <w:sz w:val="24"/>
          <w:szCs w:val="24"/>
          <w:lang w:eastAsia="pt-BR"/>
        </w:rPr>
        <w:t xml:space="preserve"> COVID-19</w:t>
      </w:r>
      <w:r>
        <w:rPr>
          <w:rFonts w:hint="default" w:ascii="Arial" w:hAnsi="Arial" w:cs="Arial"/>
          <w:sz w:val="24"/>
          <w:szCs w:val="24"/>
          <w:lang w:val="en-US" w:eastAsia="pt-BR"/>
        </w:rPr>
        <w:t>,</w:t>
      </w:r>
      <w:r>
        <w:rPr>
          <w:rFonts w:ascii="Arial" w:hAnsi="Arial" w:cs="Arial"/>
          <w:sz w:val="24"/>
          <w:szCs w:val="24"/>
          <w:lang w:val="en-US" w:eastAsia="pt-BR"/>
        </w:rPr>
        <w:t xml:space="preserve"> estabelecido</w:t>
      </w:r>
      <w:r>
        <w:rPr>
          <w:rFonts w:ascii="Arial" w:hAnsi="Arial" w:cs="Arial"/>
          <w:sz w:val="24"/>
          <w:szCs w:val="24"/>
          <w:lang w:eastAsia="pt-BR"/>
        </w:rPr>
        <w:t xml:space="preserve"> no âmbito </w:t>
      </w:r>
      <w:r>
        <w:rPr>
          <w:rFonts w:hint="default" w:ascii="Arial" w:hAnsi="Arial" w:cs="Arial"/>
          <w:sz w:val="24"/>
          <w:szCs w:val="24"/>
          <w:lang w:val="en-US" w:eastAsia="pt-BR"/>
        </w:rPr>
        <w:t xml:space="preserve">do </w:t>
      </w:r>
      <w:r>
        <w:rPr>
          <w:rFonts w:ascii="Arial" w:hAnsi="Arial" w:cs="Arial"/>
          <w:sz w:val="24"/>
          <w:szCs w:val="24"/>
          <w:lang w:eastAsia="pt-BR"/>
        </w:rPr>
        <w:t>Município de Cascavel, Paraná,</w:t>
      </w:r>
      <w:r>
        <w:rPr>
          <w:rFonts w:hint="default" w:ascii="Arial" w:hAnsi="Arial" w:cs="Arial"/>
          <w:sz w:val="24"/>
          <w:szCs w:val="24"/>
          <w:lang w:val="en-US" w:eastAsia="pt-BR"/>
        </w:rPr>
        <w:t xml:space="preserve"> dispostas no Decreto Municipal n° 16.242, de 25 de junho de 2021,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hint="default" w:ascii="Arial" w:hAnsi="Arial" w:cs="Arial"/>
          <w:sz w:val="24"/>
          <w:szCs w:val="24"/>
          <w:lang w:val="en-US" w:eastAsia="pt-BR"/>
        </w:rPr>
        <w:t>para o período que compreende 13 de julho a 27 de julho de 2021.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12" w:lineRule="auto"/>
        <w:ind w:left="0" w:leftChars="0" w:firstLine="879" w:firstLineChars="36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en-US" w:eastAsia="pt-BR"/>
        </w:rPr>
        <w:t xml:space="preserve">Art. 2° </w:t>
      </w:r>
      <w:r>
        <w:rPr>
          <w:rFonts w:ascii="Arial" w:hAnsi="Arial" w:cs="Arial"/>
          <w:sz w:val="24"/>
          <w:szCs w:val="24"/>
        </w:rPr>
        <w:t>Este Decreto entra em vigor na data de sua publicação, revogadas as disposições em contrário.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Gabinete do Prefeito Municipal,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Cascavel, </w:t>
      </w:r>
      <w:r>
        <w:rPr>
          <w:rFonts w:hint="default" w:ascii="Arial" w:hAnsi="Arial" w:cs="Arial"/>
          <w:sz w:val="24"/>
          <w:szCs w:val="24"/>
          <w:lang w:val="pt-BR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hint="default" w:ascii="Arial" w:hAnsi="Arial" w:cs="Arial"/>
          <w:sz w:val="24"/>
          <w:szCs w:val="24"/>
          <w:lang w:val="pt-BR"/>
        </w:rPr>
        <w:t>julho</w:t>
      </w:r>
      <w:r>
        <w:rPr>
          <w:rFonts w:ascii="Arial" w:hAnsi="Arial" w:cs="Arial"/>
          <w:sz w:val="24"/>
          <w:szCs w:val="24"/>
        </w:rPr>
        <w:t xml:space="preserve"> de 2021.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Leonaldo Paranhos,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 Miroslau Bailak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      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ab/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ab/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ab/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>Laura Rossi Leite,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Secretário Municipal de Saúde.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  <w:lang w:val="pt-BR"/>
        </w:rPr>
        <w:tab/>
      </w:r>
      <w:r>
        <w:rPr>
          <w:rFonts w:hint="default" w:ascii="Arial" w:hAnsi="Arial" w:cs="Arial"/>
          <w:sz w:val="24"/>
          <w:szCs w:val="24"/>
          <w:lang w:val="pt-BR"/>
        </w:rPr>
        <w:t xml:space="preserve">          </w:t>
      </w:r>
      <w:r>
        <w:rPr>
          <w:rFonts w:ascii="Arial" w:hAnsi="Arial" w:cs="Arial"/>
          <w:sz w:val="24"/>
          <w:szCs w:val="24"/>
        </w:rPr>
        <w:t>Procuradora Geral do Município.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</w:p>
    <w:p/>
    <w:sectPr>
      <w:pgSz w:w="11906" w:h="16838"/>
      <w:pgMar w:top="2268" w:right="850" w:bottom="850" w:left="1984" w:header="709" w:footer="26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40309"/>
    <w:rsid w:val="42B4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2021-07-12T13:28:00Z</dcterms:created>
  <dc:creator>Káthia Pissolitto</dc:creator>
  <cp:lastModifiedBy>Káthia Pissolitto</cp:lastModifiedBy>
  <dcterms:modified xsi:type="dcterms:W3CDTF">2021-07-12T13:38:56Z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